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bookmarkStart w:colFirst="0" w:colLast="0" w:name="_f50ftmo992a5" w:id="0"/>
      <w:bookmarkEnd w:id="0"/>
      <w:r w:rsidDel="00000000" w:rsidR="00000000" w:rsidRPr="00000000">
        <w:rPr>
          <w:highlight w:val="yellow"/>
          <w:rtl w:val="0"/>
        </w:rPr>
        <w:t xml:space="preserve">Недвижимость Николаева</w:t>
      </w:r>
      <w:r w:rsidDel="00000000" w:rsidR="00000000" w:rsidRPr="00000000">
        <w:rPr>
          <w:rtl w:val="0"/>
        </w:rPr>
        <w:t xml:space="preserve">: как квартира находит своего покупателя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Вопросы покупки, продажи и аренды недвижимости - живая тема для ежедневных обсуждений, поэтому и спрос на ресурсы недвижимости со временем не утихает. В XXI веке приобрести собственную недвижимость становится проблемой номер один из-за обширного выбора квартир, домов и помещений.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Интернет-ресурсы и агентства, независимые риэлторы предлагают свои услуги всюду, но вот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купить недвижимость в Николаеве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становится действительно незадачей, ведь нужно определиться с необходимым вариантом ценовой политики и качества предоставляемых услуг.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купить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квартиру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без посредников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желательно проверять информацию и данные рекламных описаний: легче всего воспользоваться услугами юриста для безболезненного поиска жилья. Просмотреть доступные и проверенные варианты можно на портале Место юа, где возможна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продажа квартир в Николаеве без посредников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тут собраны оптимизированные варианты с недвижимостью в городе.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jc w:val="center"/>
        <w:rPr/>
      </w:pPr>
      <w:bookmarkStart w:colFirst="0" w:colLast="0" w:name="_2zfu0wqfhdje" w:id="1"/>
      <w:bookmarkEnd w:id="1"/>
      <w:r w:rsidDel="00000000" w:rsidR="00000000" w:rsidRPr="00000000">
        <w:rPr>
          <w:rtl w:val="0"/>
        </w:rPr>
        <w:t xml:space="preserve">Как выбрать недвижимость, на что обращать внимание?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онлайн-площадки с услугами риэлторов и агентств по недвижимости пестрят объявлениями о лояльной стоимости жилья без немалых комиссий. Для любого обратившегося переплата будет значительна, как бы не призывала реклама. 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База бесплатных объявлений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продажи и аренды - платформа, где легко сэкономить и с минимальными затратами приобрести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недвижимость без посредников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правильно выбрать жилье не переплатив? Выделяют и следуют простым закономерностям ценообразования, стоимость зависит от: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расположения недвижимости (в центре города, за городом, в спальном районе);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состояния (новостройка, жилье после владельца);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 помещения (жилое, нежилое);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этаж и расположение в многоквартирном доме (цоколь, последние этажи и угловые квартиры дешевле).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Оформить юридически правильно профильные акты лучше у нотариуса. Изначально потратившись на «бумажную волокиту» с юристом, устраняются внезапно возникшие или через время проблемы как с оформлением покупки, так и аренды.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с покупкой жилья без посредников все ясно, то аренда помещения или квартиры - требует дополнительной внимательности: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объявление о недвижимости на Mesto.ua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предлагает посуточную аренду, на долгий срок. Важно помнить и знать свои права, обязанности как арендатора - на портале недвижимости есть отдельный информативный раздел для консультации в вопросах о недвижимости.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ikolaev.mesto.ua/sale/%22%3E%D0%BF%D1%80%D0%BE%D0%B4%D0%B0%D0%B6%D0%B0" TargetMode="External"/><Relationship Id="rId7" Type="http://schemas.openxmlformats.org/officeDocument/2006/relationships/hyperlink" Target="https://nikolaev.mesto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